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237CB" w:rsidRDefault="002237CB">
      <w:r w:rsidRPr="002237CB">
        <w:t>08.04.2020г.Биология 5кл.</w:t>
      </w:r>
    </w:p>
    <w:p w:rsidR="002237CB" w:rsidRPr="002237CB" w:rsidRDefault="002237CB">
      <w:r>
        <w:t>Тема. Водоросли. Их многообразие, строение, среда обитания. Лабораторная работа №7.»Изучение особенностей строения зелёных водорослей». Роль водорослей в природе и жизни человека. Охрана водорослей.</w:t>
      </w:r>
      <w:r w:rsidR="007B42F5">
        <w:t xml:space="preserve">                                                                                                                                            </w:t>
      </w:r>
      <w:r>
        <w:t xml:space="preserve"> Изучить материал о</w:t>
      </w:r>
      <w:r w:rsidR="007B42F5">
        <w:t xml:space="preserve"> </w:t>
      </w:r>
      <w:r>
        <w:t>водорослях параграф 18,</w:t>
      </w:r>
      <w:r w:rsidR="007B42F5">
        <w:t>рассмотреть изображения хлореллы и хламидомонады рис. 59 : выявить особенности строения , записать в тетради и сделать рисунки. Изучить строение многоклеточных водорослей, записать в тетради их особенности и зарисовать рис. 61 (спирогиру и улотрикс ). Ответить на вопрос</w:t>
      </w:r>
      <w:r w:rsidR="00FE62FF">
        <w:t>ы :а) Какие водоросли человек употребляет в пищу?; б) Какие охранительные мероприятия проводят  по охране водорослей?</w:t>
      </w:r>
    </w:p>
    <w:sectPr w:rsidR="002237CB" w:rsidRPr="0022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237CB"/>
    <w:rsid w:val="002237CB"/>
    <w:rsid w:val="007B42F5"/>
    <w:rsid w:val="00FE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2020-04-14T16:40:00Z</dcterms:created>
  <dcterms:modified xsi:type="dcterms:W3CDTF">2020-04-14T17:04:00Z</dcterms:modified>
</cp:coreProperties>
</file>